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70" w:rsidRDefault="00094E70" w:rsidP="00094E70">
      <w:pPr>
        <w:ind w:left="142" w:hanging="142"/>
        <w:jc w:val="center"/>
        <w:rPr>
          <w:rFonts w:ascii="Arial Narrow" w:hAnsi="Arial Narrow" w:cs="Arial"/>
          <w:b/>
          <w:szCs w:val="24"/>
        </w:rPr>
      </w:pPr>
    </w:p>
    <w:p w:rsidR="00094E70" w:rsidRPr="00EE67D3" w:rsidRDefault="00094E70" w:rsidP="00094E70">
      <w:pPr>
        <w:ind w:left="142" w:hanging="142"/>
        <w:jc w:val="center"/>
        <w:rPr>
          <w:rFonts w:ascii="Arial Narrow" w:hAnsi="Arial Narrow" w:cs="Arial"/>
          <w:b/>
          <w:szCs w:val="24"/>
        </w:rPr>
      </w:pPr>
    </w:p>
    <w:p w:rsidR="00094E70" w:rsidRPr="000F577E" w:rsidRDefault="00094E70" w:rsidP="00094E70">
      <w:pPr>
        <w:ind w:left="142" w:hanging="142"/>
        <w:jc w:val="center"/>
        <w:rPr>
          <w:rFonts w:ascii="Arial Narrow" w:hAnsi="Arial Narrow" w:cs="Arial"/>
          <w:b/>
          <w:sz w:val="26"/>
          <w:szCs w:val="26"/>
        </w:rPr>
      </w:pPr>
      <w:r w:rsidRPr="000F577E">
        <w:rPr>
          <w:rFonts w:ascii="Arial Narrow" w:hAnsi="Arial Narrow" w:cs="Arial"/>
          <w:b/>
          <w:sz w:val="26"/>
          <w:szCs w:val="26"/>
        </w:rPr>
        <w:t>ORDEN DEL DÍA</w:t>
      </w:r>
    </w:p>
    <w:p w:rsidR="00094E70" w:rsidRPr="000F577E" w:rsidRDefault="00094E70" w:rsidP="00094E70">
      <w:pPr>
        <w:ind w:left="142" w:hanging="142"/>
        <w:jc w:val="center"/>
        <w:rPr>
          <w:rFonts w:ascii="Arial Narrow" w:hAnsi="Arial Narrow" w:cs="Arial"/>
          <w:b/>
          <w:sz w:val="26"/>
          <w:szCs w:val="26"/>
        </w:rPr>
      </w:pPr>
    </w:p>
    <w:p w:rsidR="00094E70" w:rsidRPr="000F577E" w:rsidRDefault="00094E70" w:rsidP="00094E70">
      <w:pPr>
        <w:ind w:left="142" w:hanging="142"/>
        <w:jc w:val="center"/>
        <w:rPr>
          <w:rFonts w:ascii="Arial Narrow" w:hAnsi="Arial Narrow" w:cs="Arial"/>
          <w:b/>
          <w:sz w:val="26"/>
          <w:szCs w:val="26"/>
        </w:rPr>
      </w:pPr>
    </w:p>
    <w:p w:rsidR="00094E70" w:rsidRPr="000F577E" w:rsidRDefault="00094E70" w:rsidP="00094E70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ES_tradnl"/>
        </w:rPr>
      </w:pPr>
      <w:r w:rsidRPr="000F577E">
        <w:rPr>
          <w:rFonts w:ascii="Arial Narrow" w:hAnsi="Arial Narrow" w:cs="Arial"/>
          <w:sz w:val="26"/>
          <w:szCs w:val="26"/>
          <w:lang w:val="es-ES_tradnl"/>
        </w:rPr>
        <w:t>Lectura del Orden del Día;</w:t>
      </w:r>
    </w:p>
    <w:p w:rsidR="00094E70" w:rsidRPr="000F577E" w:rsidRDefault="00094E70" w:rsidP="00094E70">
      <w:pPr>
        <w:pStyle w:val="Prrafodelista"/>
        <w:ind w:left="142" w:hanging="142"/>
        <w:jc w:val="both"/>
        <w:rPr>
          <w:rFonts w:ascii="Arial Narrow" w:hAnsi="Arial Narrow" w:cs="Arial"/>
          <w:sz w:val="26"/>
          <w:szCs w:val="26"/>
          <w:lang w:val="es-ES_tradnl"/>
        </w:rPr>
      </w:pPr>
    </w:p>
    <w:p w:rsidR="00094E70" w:rsidRPr="000F577E" w:rsidRDefault="00094E70" w:rsidP="00094E70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MX"/>
        </w:rPr>
      </w:pPr>
      <w:r w:rsidRPr="000F577E">
        <w:rPr>
          <w:rFonts w:ascii="Arial Narrow" w:hAnsi="Arial Narrow" w:cs="Arial"/>
          <w:sz w:val="26"/>
          <w:szCs w:val="26"/>
          <w:lang w:val="es-MX"/>
        </w:rPr>
        <w:t>Lista de asistencia;</w:t>
      </w:r>
    </w:p>
    <w:p w:rsidR="00094E70" w:rsidRPr="000F577E" w:rsidRDefault="00094E70" w:rsidP="00094E70">
      <w:pPr>
        <w:ind w:left="142" w:hanging="142"/>
        <w:rPr>
          <w:rFonts w:ascii="Arial Narrow" w:hAnsi="Arial Narrow" w:cs="Arial"/>
          <w:sz w:val="26"/>
          <w:szCs w:val="26"/>
        </w:rPr>
      </w:pPr>
    </w:p>
    <w:p w:rsidR="00094E70" w:rsidRPr="000F577E" w:rsidRDefault="00094E70" w:rsidP="00094E70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MX"/>
        </w:rPr>
      </w:pPr>
      <w:r w:rsidRPr="000F577E">
        <w:rPr>
          <w:rFonts w:ascii="Arial Narrow" w:hAnsi="Arial Narrow" w:cs="Arial"/>
          <w:sz w:val="26"/>
          <w:szCs w:val="26"/>
          <w:lang w:val="es-ES_tradnl"/>
        </w:rPr>
        <w:t>Declaración del quórum, y en su caso, instalación formal de la Sesión;</w:t>
      </w:r>
    </w:p>
    <w:p w:rsidR="00094E70" w:rsidRPr="000F577E" w:rsidRDefault="00094E70" w:rsidP="00094E70">
      <w:pPr>
        <w:pStyle w:val="Prrafodelista"/>
        <w:ind w:left="142"/>
        <w:jc w:val="both"/>
        <w:rPr>
          <w:rFonts w:ascii="Arial Narrow" w:hAnsi="Arial Narrow" w:cs="Arial"/>
          <w:sz w:val="26"/>
          <w:szCs w:val="26"/>
          <w:lang w:val="es-MX"/>
        </w:rPr>
      </w:pPr>
    </w:p>
    <w:p w:rsidR="00094E70" w:rsidRDefault="00094E70" w:rsidP="00094E70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MX"/>
        </w:rPr>
      </w:pPr>
      <w:r>
        <w:rPr>
          <w:rFonts w:ascii="Arial Narrow" w:hAnsi="Arial Narrow" w:cs="Arial"/>
          <w:sz w:val="26"/>
          <w:szCs w:val="26"/>
          <w:lang w:val="es-MX"/>
        </w:rPr>
        <w:t xml:space="preserve">Lectura, discusión y, aprobación, en su caso, de </w:t>
      </w:r>
      <w:r w:rsidRPr="000F577E">
        <w:rPr>
          <w:rFonts w:ascii="Arial Narrow" w:hAnsi="Arial Narrow" w:cs="Arial"/>
          <w:sz w:val="26"/>
          <w:szCs w:val="26"/>
          <w:lang w:val="es-MX"/>
        </w:rPr>
        <w:t>Acta de la Sesión Pública Ordinaria No. 1</w:t>
      </w:r>
      <w:r>
        <w:rPr>
          <w:rFonts w:ascii="Arial Narrow" w:hAnsi="Arial Narrow" w:cs="Arial"/>
          <w:sz w:val="26"/>
          <w:szCs w:val="26"/>
          <w:lang w:val="es-MX"/>
        </w:rPr>
        <w:t>3</w:t>
      </w:r>
      <w:r w:rsidRPr="000F577E">
        <w:rPr>
          <w:rFonts w:ascii="Arial Narrow" w:hAnsi="Arial Narrow" w:cs="Arial"/>
          <w:sz w:val="26"/>
          <w:szCs w:val="26"/>
          <w:lang w:val="es-MX"/>
        </w:rPr>
        <w:t xml:space="preserve">, celebrada el </w:t>
      </w:r>
      <w:r>
        <w:rPr>
          <w:rFonts w:ascii="Arial Narrow" w:hAnsi="Arial Narrow" w:cs="Arial"/>
          <w:sz w:val="26"/>
          <w:szCs w:val="26"/>
          <w:lang w:val="es-MX"/>
        </w:rPr>
        <w:t>13 de julio</w:t>
      </w:r>
      <w:r w:rsidRPr="000F577E">
        <w:rPr>
          <w:rFonts w:ascii="Arial Narrow" w:hAnsi="Arial Narrow" w:cs="Arial"/>
          <w:sz w:val="26"/>
          <w:szCs w:val="26"/>
          <w:lang w:val="es-MX"/>
        </w:rPr>
        <w:t xml:space="preserve"> de 2017;</w:t>
      </w:r>
    </w:p>
    <w:p w:rsidR="00094E70" w:rsidRPr="000F577E" w:rsidRDefault="00094E70" w:rsidP="00094E70">
      <w:pPr>
        <w:pStyle w:val="Prrafodelista"/>
        <w:ind w:left="0"/>
        <w:jc w:val="both"/>
        <w:rPr>
          <w:rFonts w:ascii="Arial Narrow" w:hAnsi="Arial Narrow" w:cs="Arial"/>
          <w:sz w:val="26"/>
          <w:szCs w:val="26"/>
          <w:lang w:val="es-MX"/>
        </w:rPr>
      </w:pPr>
    </w:p>
    <w:p w:rsidR="00094E70" w:rsidRDefault="00094E70" w:rsidP="00094E70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MX"/>
        </w:rPr>
      </w:pPr>
      <w:r w:rsidRPr="000F577E">
        <w:rPr>
          <w:rFonts w:ascii="Arial Narrow" w:hAnsi="Arial Narrow" w:cs="Arial"/>
          <w:sz w:val="26"/>
          <w:szCs w:val="26"/>
          <w:lang w:val="es-MX"/>
        </w:rPr>
        <w:t>Lectura, discusión y, aprobación, en su caso, del Dictamen elaborado por la</w:t>
      </w:r>
      <w:r>
        <w:rPr>
          <w:rFonts w:ascii="Arial Narrow" w:hAnsi="Arial Narrow" w:cs="Arial"/>
          <w:sz w:val="26"/>
          <w:szCs w:val="26"/>
          <w:lang w:val="es-MX"/>
        </w:rPr>
        <w:t>s</w:t>
      </w:r>
      <w:r w:rsidRPr="000F577E">
        <w:rPr>
          <w:rFonts w:ascii="Arial Narrow" w:hAnsi="Arial Narrow" w:cs="Arial"/>
          <w:sz w:val="26"/>
          <w:szCs w:val="26"/>
          <w:lang w:val="es-MX"/>
        </w:rPr>
        <w:t xml:space="preserve"> Comisi</w:t>
      </w:r>
      <w:r>
        <w:rPr>
          <w:rFonts w:ascii="Arial Narrow" w:hAnsi="Arial Narrow" w:cs="Arial"/>
          <w:sz w:val="26"/>
          <w:szCs w:val="26"/>
          <w:lang w:val="es-MX"/>
        </w:rPr>
        <w:t>ones</w:t>
      </w:r>
      <w:r w:rsidRPr="000F577E">
        <w:rPr>
          <w:rFonts w:ascii="Arial Narrow" w:hAnsi="Arial Narrow" w:cs="Arial"/>
          <w:sz w:val="26"/>
          <w:szCs w:val="26"/>
          <w:lang w:val="es-MX"/>
        </w:rPr>
        <w:t xml:space="preserve"> de </w:t>
      </w:r>
      <w:r>
        <w:rPr>
          <w:rFonts w:ascii="Arial Narrow" w:hAnsi="Arial Narrow" w:cs="Arial"/>
          <w:sz w:val="26"/>
          <w:szCs w:val="26"/>
          <w:lang w:val="es-MX"/>
        </w:rPr>
        <w:t xml:space="preserve">Estudios Legislativos y Puntos Constitucionales, y de Responsabilidades, relativo a la iniciativa con proyecto de decreto </w:t>
      </w:r>
      <w:r w:rsidRPr="00C36C69">
        <w:rPr>
          <w:rFonts w:ascii="Arial Narrow" w:hAnsi="Arial Narrow" w:cs="Arial"/>
          <w:sz w:val="26"/>
          <w:szCs w:val="26"/>
          <w:lang w:val="es-MX"/>
        </w:rPr>
        <w:t>por la que se adiciona el Artículo Séptimo Transitorio al DECRETO 287, por el que se reformaron, adicionaron y derogaron diversas disposiciones de la Constitución Política del Estado Libre y Soberano de Colima, en materia del Sistema Estatal Anticorrupción, publicado en el Periódico Oficial “El Estado de Colima”, número 31, suplemento 1, el día 13 de mayo de 2017</w:t>
      </w:r>
      <w:r w:rsidRPr="000F577E">
        <w:rPr>
          <w:rFonts w:ascii="Arial Narrow" w:hAnsi="Arial Narrow" w:cs="Arial"/>
          <w:sz w:val="26"/>
          <w:szCs w:val="26"/>
          <w:lang w:val="es-MX"/>
        </w:rPr>
        <w:t>;</w:t>
      </w:r>
    </w:p>
    <w:p w:rsidR="00094E70" w:rsidRDefault="00094E70" w:rsidP="00094E70">
      <w:pPr>
        <w:pStyle w:val="Prrafodelista"/>
        <w:rPr>
          <w:rFonts w:ascii="Arial Narrow" w:hAnsi="Arial Narrow" w:cs="Arial"/>
          <w:sz w:val="26"/>
          <w:szCs w:val="26"/>
          <w:lang w:val="es-MX"/>
        </w:rPr>
      </w:pPr>
    </w:p>
    <w:p w:rsidR="00094E70" w:rsidRDefault="00094E70" w:rsidP="00094E70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MX"/>
        </w:rPr>
      </w:pPr>
      <w:r w:rsidRPr="000F577E">
        <w:rPr>
          <w:rFonts w:ascii="Arial Narrow" w:hAnsi="Arial Narrow" w:cs="Arial"/>
          <w:sz w:val="26"/>
          <w:szCs w:val="26"/>
          <w:lang w:val="es-MX"/>
        </w:rPr>
        <w:t>Lectura, discusión y, aprobación, en su caso, del Dictamen elaborado por la Comisi</w:t>
      </w:r>
      <w:r>
        <w:rPr>
          <w:rFonts w:ascii="Arial Narrow" w:hAnsi="Arial Narrow" w:cs="Arial"/>
          <w:sz w:val="26"/>
          <w:szCs w:val="26"/>
          <w:lang w:val="es-MX"/>
        </w:rPr>
        <w:t>ón</w:t>
      </w:r>
      <w:r w:rsidRPr="000F577E">
        <w:rPr>
          <w:rFonts w:ascii="Arial Narrow" w:hAnsi="Arial Narrow" w:cs="Arial"/>
          <w:sz w:val="26"/>
          <w:szCs w:val="26"/>
          <w:lang w:val="es-MX"/>
        </w:rPr>
        <w:t xml:space="preserve"> de </w:t>
      </w:r>
      <w:r>
        <w:rPr>
          <w:rFonts w:ascii="Arial Narrow" w:hAnsi="Arial Narrow" w:cs="Arial"/>
          <w:sz w:val="26"/>
          <w:szCs w:val="26"/>
          <w:lang w:val="es-MX"/>
        </w:rPr>
        <w:t>Estudios Legislativos y Puntos Constitucionales, relativo a expedir la Ley del Sistema Anticorrupción del Estado de Colima</w:t>
      </w:r>
      <w:r w:rsidRPr="000F577E">
        <w:rPr>
          <w:rFonts w:ascii="Arial Narrow" w:hAnsi="Arial Narrow" w:cs="Arial"/>
          <w:sz w:val="26"/>
          <w:szCs w:val="26"/>
          <w:lang w:val="es-MX"/>
        </w:rPr>
        <w:t>;</w:t>
      </w:r>
    </w:p>
    <w:p w:rsidR="00094E70" w:rsidRDefault="00094E70" w:rsidP="00094E70">
      <w:pPr>
        <w:pStyle w:val="Prrafodelista"/>
        <w:rPr>
          <w:rFonts w:ascii="Arial Narrow" w:hAnsi="Arial Narrow" w:cs="Arial"/>
          <w:sz w:val="26"/>
          <w:szCs w:val="26"/>
          <w:lang w:val="es-MX"/>
        </w:rPr>
      </w:pPr>
    </w:p>
    <w:p w:rsidR="00094E70" w:rsidRPr="000F577E" w:rsidRDefault="00094E70" w:rsidP="00094E70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MX"/>
        </w:rPr>
      </w:pPr>
      <w:r w:rsidRPr="000F577E">
        <w:rPr>
          <w:rFonts w:ascii="Arial Narrow" w:hAnsi="Arial Narrow" w:cs="Arial"/>
          <w:sz w:val="26"/>
          <w:szCs w:val="26"/>
          <w:lang w:val="es-MX"/>
        </w:rPr>
        <w:t>Lectura, discusión y, aprobación, en su caso, del Dictamen elaborado por la Comisi</w:t>
      </w:r>
      <w:r>
        <w:rPr>
          <w:rFonts w:ascii="Arial Narrow" w:hAnsi="Arial Narrow" w:cs="Arial"/>
          <w:sz w:val="26"/>
          <w:szCs w:val="26"/>
          <w:lang w:val="es-MX"/>
        </w:rPr>
        <w:t>ón</w:t>
      </w:r>
      <w:r w:rsidRPr="000F577E">
        <w:rPr>
          <w:rFonts w:ascii="Arial Narrow" w:hAnsi="Arial Narrow" w:cs="Arial"/>
          <w:sz w:val="26"/>
          <w:szCs w:val="26"/>
          <w:lang w:val="es-MX"/>
        </w:rPr>
        <w:t xml:space="preserve"> de </w:t>
      </w:r>
      <w:r>
        <w:rPr>
          <w:rFonts w:ascii="Arial Narrow" w:hAnsi="Arial Narrow" w:cs="Arial"/>
          <w:sz w:val="26"/>
          <w:szCs w:val="26"/>
          <w:lang w:val="es-MX"/>
        </w:rPr>
        <w:t xml:space="preserve">Hacienda, Presupuesto y Fiscalización de los Recursos Públicos, relativo a </w:t>
      </w:r>
      <w:r w:rsidRPr="00C36C69">
        <w:rPr>
          <w:rFonts w:ascii="Arial Narrow" w:hAnsi="Arial Narrow" w:cs="Arial"/>
          <w:sz w:val="26"/>
          <w:szCs w:val="26"/>
          <w:lang w:val="es-MX"/>
        </w:rPr>
        <w:t>reforma</w:t>
      </w:r>
      <w:r>
        <w:rPr>
          <w:rFonts w:ascii="Arial Narrow" w:hAnsi="Arial Narrow" w:cs="Arial"/>
          <w:sz w:val="26"/>
          <w:szCs w:val="26"/>
          <w:lang w:val="es-MX"/>
        </w:rPr>
        <w:t>r</w:t>
      </w:r>
      <w:r w:rsidRPr="00C36C69">
        <w:rPr>
          <w:rFonts w:ascii="Arial Narrow" w:hAnsi="Arial Narrow" w:cs="Arial"/>
          <w:sz w:val="26"/>
          <w:szCs w:val="26"/>
          <w:lang w:val="es-MX"/>
        </w:rPr>
        <w:t xml:space="preserve"> diversas disposiciones del Presupuesto de Egresos del Estado de Colima para el ejercicio fiscal 2017</w:t>
      </w:r>
      <w:r w:rsidRPr="000F577E">
        <w:rPr>
          <w:rFonts w:ascii="Arial Narrow" w:hAnsi="Arial Narrow" w:cs="Arial"/>
          <w:sz w:val="26"/>
          <w:szCs w:val="26"/>
          <w:lang w:val="es-MX"/>
        </w:rPr>
        <w:t>;</w:t>
      </w:r>
    </w:p>
    <w:p w:rsidR="00094E70" w:rsidRPr="000F577E" w:rsidRDefault="00094E70" w:rsidP="00094E70">
      <w:pPr>
        <w:pStyle w:val="Prrafodelista"/>
        <w:rPr>
          <w:rFonts w:ascii="Arial Narrow" w:hAnsi="Arial Narrow" w:cs="Arial"/>
          <w:sz w:val="26"/>
          <w:szCs w:val="26"/>
          <w:lang w:val="es-MX"/>
        </w:rPr>
      </w:pPr>
    </w:p>
    <w:p w:rsidR="00094E70" w:rsidRPr="000F577E" w:rsidRDefault="00094E70" w:rsidP="00094E70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MX"/>
        </w:rPr>
      </w:pPr>
      <w:r w:rsidRPr="000F577E">
        <w:rPr>
          <w:rFonts w:ascii="Arial Narrow" w:hAnsi="Arial Narrow" w:cs="Arial"/>
          <w:sz w:val="26"/>
          <w:szCs w:val="26"/>
          <w:lang w:val="es-MX"/>
        </w:rPr>
        <w:t>Asuntos generales;</w:t>
      </w:r>
    </w:p>
    <w:p w:rsidR="00094E70" w:rsidRPr="000F577E" w:rsidRDefault="00094E70" w:rsidP="00094E70">
      <w:pPr>
        <w:pStyle w:val="Prrafodelista"/>
        <w:ind w:left="142" w:hanging="142"/>
        <w:rPr>
          <w:rFonts w:ascii="Arial Narrow" w:hAnsi="Arial Narrow" w:cs="Arial"/>
          <w:sz w:val="26"/>
          <w:szCs w:val="26"/>
          <w:lang w:val="es-MX"/>
        </w:rPr>
      </w:pPr>
    </w:p>
    <w:p w:rsidR="00094E70" w:rsidRPr="000F577E" w:rsidRDefault="00094E70" w:rsidP="00094E70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MX"/>
        </w:rPr>
      </w:pPr>
      <w:r w:rsidRPr="000F577E">
        <w:rPr>
          <w:rFonts w:ascii="Arial Narrow" w:hAnsi="Arial Narrow" w:cs="Arial"/>
          <w:sz w:val="26"/>
          <w:szCs w:val="26"/>
          <w:lang w:val="es-MX"/>
        </w:rPr>
        <w:t>Convocatoria para la próxima sesión; y</w:t>
      </w:r>
    </w:p>
    <w:p w:rsidR="00094E70" w:rsidRPr="000F577E" w:rsidRDefault="00094E70" w:rsidP="00094E70">
      <w:pPr>
        <w:ind w:left="142" w:hanging="142"/>
        <w:rPr>
          <w:rFonts w:ascii="Arial Narrow" w:hAnsi="Arial Narrow" w:cs="Arial"/>
          <w:sz w:val="26"/>
          <w:szCs w:val="26"/>
        </w:rPr>
      </w:pPr>
    </w:p>
    <w:p w:rsidR="00094E70" w:rsidRPr="000F577E" w:rsidRDefault="00094E70" w:rsidP="00094E70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MX"/>
        </w:rPr>
      </w:pPr>
      <w:r w:rsidRPr="000F577E">
        <w:rPr>
          <w:rFonts w:ascii="Arial Narrow" w:hAnsi="Arial Narrow" w:cs="Arial"/>
          <w:sz w:val="26"/>
          <w:szCs w:val="26"/>
          <w:lang w:val="es-MX"/>
        </w:rPr>
        <w:t>Clausura.</w:t>
      </w:r>
    </w:p>
    <w:p w:rsidR="00094E70" w:rsidRDefault="00094E70" w:rsidP="00094E70">
      <w:pPr>
        <w:ind w:left="142" w:hanging="142"/>
        <w:jc w:val="right"/>
        <w:rPr>
          <w:rFonts w:ascii="Arial Narrow" w:hAnsi="Arial Narrow" w:cs="Arial"/>
          <w:b/>
          <w:szCs w:val="24"/>
        </w:rPr>
      </w:pPr>
    </w:p>
    <w:p w:rsidR="00094E70" w:rsidRPr="00EE67D3" w:rsidRDefault="00094E70" w:rsidP="00094E70">
      <w:pPr>
        <w:ind w:left="142" w:hanging="142"/>
        <w:jc w:val="right"/>
        <w:rPr>
          <w:rFonts w:ascii="Arial Narrow" w:hAnsi="Arial Narrow" w:cs="Arial"/>
          <w:b/>
          <w:szCs w:val="24"/>
        </w:rPr>
      </w:pPr>
      <w:r w:rsidRPr="00EE67D3">
        <w:rPr>
          <w:rFonts w:ascii="Arial Narrow" w:hAnsi="Arial Narrow" w:cs="Arial"/>
          <w:b/>
          <w:szCs w:val="24"/>
        </w:rPr>
        <w:t xml:space="preserve">Colima, Col., </w:t>
      </w:r>
      <w:r>
        <w:rPr>
          <w:rFonts w:ascii="Arial Narrow" w:hAnsi="Arial Narrow" w:cs="Arial"/>
          <w:b/>
          <w:szCs w:val="24"/>
        </w:rPr>
        <w:t>13</w:t>
      </w:r>
      <w:r w:rsidRPr="00EE67D3">
        <w:rPr>
          <w:rFonts w:ascii="Arial Narrow" w:hAnsi="Arial Narrow" w:cs="Arial"/>
          <w:b/>
          <w:szCs w:val="24"/>
        </w:rPr>
        <w:t xml:space="preserve"> de julio de 2017.</w:t>
      </w:r>
    </w:p>
    <w:p w:rsidR="00DE590D" w:rsidRDefault="00DE590D"/>
    <w:sectPr w:rsidR="00DE590D" w:rsidSect="000360EB">
      <w:headerReference w:type="default" r:id="rId5"/>
      <w:footerReference w:type="default" r:id="rId6"/>
      <w:pgSz w:w="12240" w:h="15840"/>
      <w:pgMar w:top="2370" w:right="1041" w:bottom="1417" w:left="1134" w:header="708" w:footer="139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3D" w:rsidRDefault="006F4773">
    <w:pPr>
      <w:pStyle w:val="Piedepgina"/>
    </w:pPr>
    <w:r w:rsidRPr="00DC79A9">
      <w:rPr>
        <w:noProof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4.35pt;margin-top:12.7pt;width:352.3pt;height:35.15pt;z-index:251660288;mso-width-relative:margin;mso-height-relative:margin" filled="f" stroked="f">
          <v:textbox style="mso-next-textbox:#_x0000_s1025">
            <w:txbxContent>
              <w:p w:rsidR="00F054B1" w:rsidRPr="00107C17" w:rsidRDefault="006F4773" w:rsidP="007E157F">
                <w:pPr>
                  <w:pStyle w:val="Piedepgina"/>
                  <w:jc w:val="center"/>
                  <w:rPr>
                    <w:rFonts w:ascii="Arial Narrow" w:hAnsi="Arial Narrow" w:cs="Arial"/>
                    <w:b/>
                    <w:color w:val="FFFFFF"/>
                    <w:sz w:val="20"/>
                  </w:rPr>
                </w:pPr>
                <w:r w:rsidRPr="00107C17">
                  <w:rPr>
                    <w:rFonts w:ascii="Arial Narrow" w:hAnsi="Arial Narrow" w:cs="Arial"/>
                    <w:b/>
                    <w:color w:val="FFFFFF"/>
                    <w:sz w:val="20"/>
                  </w:rPr>
                  <w:t xml:space="preserve">“Año 2017, Centenario de la Constitución Política de los Estados Unidos Mexicanos </w:t>
                </w:r>
              </w:p>
              <w:p w:rsidR="007E157F" w:rsidRPr="00107C17" w:rsidRDefault="006F4773" w:rsidP="007E157F">
                <w:pPr>
                  <w:pStyle w:val="Piedepgina"/>
                  <w:jc w:val="center"/>
                  <w:rPr>
                    <w:rFonts w:ascii="Arial Narrow" w:hAnsi="Arial Narrow" w:cs="Arial"/>
                    <w:b/>
                    <w:color w:val="FFFFFF"/>
                    <w:sz w:val="20"/>
                  </w:rPr>
                </w:pPr>
                <w:proofErr w:type="gramStart"/>
                <w:r w:rsidRPr="00107C17">
                  <w:rPr>
                    <w:rFonts w:ascii="Arial Narrow" w:hAnsi="Arial Narrow" w:cs="Arial"/>
                    <w:b/>
                    <w:color w:val="FFFFFF"/>
                    <w:sz w:val="20"/>
                  </w:rPr>
                  <w:t>y</w:t>
                </w:r>
                <w:proofErr w:type="gramEnd"/>
                <w:r w:rsidRPr="00107C17">
                  <w:rPr>
                    <w:rFonts w:ascii="Arial Narrow" w:hAnsi="Arial Narrow" w:cs="Arial"/>
                    <w:b/>
                    <w:color w:val="FFFFFF"/>
                    <w:sz w:val="20"/>
                  </w:rPr>
                  <w:t xml:space="preserve"> de la Constitución Política del Estado Libre y Soberano de Colima”</w:t>
                </w:r>
              </w:p>
            </w:txbxContent>
          </v:textbox>
          <w10:wrap type="topAndBottom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6" type="#_x0000_t75" style="position:absolute;left:0;text-align:left;margin-left:-36.5pt;margin-top:3.05pt;width:573.55pt;height:68.25pt;z-index:-251655168;visibility:visible">
          <v:imagedata r:id="rId1" o:title="VECTORES LINEAS INFERIORES"/>
        </v:shape>
      </w:pict>
    </w:r>
    <w:r w:rsidRPr="00DC79A9">
      <w:rPr>
        <w:noProof/>
        <w:lang w:val="es-ES" w:eastAsia="zh-TW"/>
      </w:rPr>
      <w:pict>
        <v:rect id="_x0000_s1031" style="position:absolute;left:0;text-align:left;margin-left:552.5pt;margin-top:751.2pt;width:45.45pt;height:28.7pt;z-index:251666432;mso-position-horizontal-relative:page;mso-position-vertical-relative:page" o:allowincell="f" filled="f" stroked="f">
          <v:textbox>
            <w:txbxContent>
              <w:p w:rsidR="00C72A83" w:rsidRPr="00107C17" w:rsidRDefault="006F4773">
                <w:pPr>
                  <w:jc w:val="center"/>
                  <w:rPr>
                    <w:rFonts w:ascii="Arial Narrow" w:hAnsi="Arial Narrow" w:cs="Calibri"/>
                    <w:b/>
                    <w:color w:val="FFFFFF"/>
                    <w:sz w:val="36"/>
                    <w:szCs w:val="36"/>
                    <w:lang w:val="es-ES"/>
                  </w:rPr>
                </w:pPr>
                <w:r w:rsidRPr="00107C17">
                  <w:rPr>
                    <w:rFonts w:ascii="Arial Narrow" w:hAnsi="Arial Narrow" w:cs="Calibri"/>
                    <w:b/>
                    <w:color w:val="FFFFFF"/>
                    <w:sz w:val="36"/>
                    <w:szCs w:val="36"/>
                    <w:lang w:val="es-ES"/>
                  </w:rPr>
                  <w:fldChar w:fldCharType="begin"/>
                </w:r>
                <w:r w:rsidRPr="00107C17">
                  <w:rPr>
                    <w:rFonts w:ascii="Arial Narrow" w:hAnsi="Arial Narrow" w:cs="Calibri"/>
                    <w:b/>
                    <w:color w:val="FFFFFF"/>
                    <w:sz w:val="36"/>
                    <w:szCs w:val="36"/>
                    <w:lang w:val="es-ES"/>
                  </w:rPr>
                  <w:instrText xml:space="preserve"> PAGE  \</w:instrText>
                </w:r>
                <w:r w:rsidRPr="00107C17">
                  <w:rPr>
                    <w:rFonts w:ascii="Arial Narrow" w:hAnsi="Arial Narrow" w:cs="Calibri"/>
                    <w:b/>
                    <w:color w:val="FFFFFF"/>
                    <w:sz w:val="36"/>
                    <w:szCs w:val="36"/>
                    <w:lang w:val="es-ES"/>
                  </w:rPr>
                  <w:instrText xml:space="preserve">* MERGEFORMAT </w:instrText>
                </w:r>
                <w:r w:rsidRPr="00107C17">
                  <w:rPr>
                    <w:rFonts w:ascii="Arial Narrow" w:hAnsi="Arial Narrow" w:cs="Calibri"/>
                    <w:b/>
                    <w:color w:val="FFFFFF"/>
                    <w:sz w:val="36"/>
                    <w:szCs w:val="36"/>
                    <w:lang w:val="es-ES"/>
                  </w:rPr>
                  <w:fldChar w:fldCharType="separate"/>
                </w:r>
                <w:r w:rsidR="00094E70" w:rsidRPr="00094E70">
                  <w:rPr>
                    <w:rFonts w:ascii="Arial Narrow" w:hAnsi="Arial Narrow" w:cs="Calibri"/>
                    <w:b/>
                    <w:noProof/>
                    <w:color w:val="FFFFFF"/>
                    <w:sz w:val="36"/>
                    <w:szCs w:val="36"/>
                  </w:rPr>
                  <w:t>1</w:t>
                </w:r>
                <w:r w:rsidRPr="00107C17">
                  <w:rPr>
                    <w:rFonts w:ascii="Arial Narrow" w:hAnsi="Arial Narrow" w:cs="Calibri"/>
                    <w:b/>
                    <w:color w:val="FFFFFF"/>
                    <w:sz w:val="36"/>
                    <w:szCs w:val="36"/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B7" w:rsidRDefault="006F477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27" type="#_x0000_t75" style="position:absolute;left:0;text-align:left;margin-left:-43.05pt;margin-top:-20.45pt;width:580.1pt;height:34.55pt;z-index:251662336;visibility:visible">
          <v:imagedata r:id="rId1" o:title="VECTORES LINEAS SUPERIORES"/>
          <w10:wrap type="square"/>
        </v:shape>
      </w:pict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184.7pt;margin-top:-12.3pt;width:277.5pt;height:22.35pt;z-index:251664384;mso-width-relative:margin;mso-height-relative:margin" filled="f" stroked="f">
          <v:textbox>
            <w:txbxContent>
              <w:p w:rsidR="001C55A0" w:rsidRPr="00581EBE" w:rsidRDefault="006F4773" w:rsidP="001C55A0">
                <w:pPr>
                  <w:jc w:val="center"/>
                  <w:rPr>
                    <w:rFonts w:ascii="Calibri" w:hAnsi="Calibri"/>
                    <w:b/>
                    <w:color w:val="FFFFFF"/>
                    <w:sz w:val="28"/>
                    <w:lang w:val="es-ES"/>
                  </w:rPr>
                </w:pPr>
                <w:r w:rsidRPr="00581EBE">
                  <w:rPr>
                    <w:rFonts w:ascii="Calibri" w:hAnsi="Calibri"/>
                    <w:b/>
                    <w:color w:val="FFFFFF"/>
                    <w:sz w:val="28"/>
                    <w:lang w:val="es-ES"/>
                  </w:rPr>
                  <w:t>DIRECCIÓN DE PROCESOS LEGISLATIVOS</w:t>
                </w:r>
              </w:p>
            </w:txbxContent>
          </v:textbox>
        </v:shape>
      </w:pict>
    </w:r>
  </w:p>
  <w:p w:rsidR="007C30B7" w:rsidRDefault="006F4773">
    <w:pPr>
      <w:pStyle w:val="Encabezado"/>
    </w:pPr>
    <w:r w:rsidRPr="00DC79A9">
      <w:rPr>
        <w:noProof/>
        <w:lang w:val="es-ES" w:eastAsia="en-US"/>
      </w:rPr>
      <w:pict>
        <v:shape id="_x0000_s1030" type="#_x0000_t202" style="position:absolute;left:0;text-align:left;margin-left:96.55pt;margin-top:5.8pt;width:307.25pt;height:96.7pt;z-index:251665408;mso-height-percent:200;mso-height-percent:200;mso-width-relative:margin;mso-height-relative:margin" stroked="f">
          <v:textbox style="mso-fit-shape-to-text:t">
            <w:txbxContent>
              <w:p w:rsidR="00DF2A2C" w:rsidRPr="00DF2A2C" w:rsidRDefault="006F4773" w:rsidP="00F054B1">
                <w:pPr>
                  <w:jc w:val="center"/>
                  <w:rPr>
                    <w:rFonts w:ascii="Arial Narrow" w:hAnsi="Arial Narrow" w:cs="Arial"/>
                    <w:b/>
                    <w:color w:val="800000"/>
                    <w:szCs w:val="26"/>
                  </w:rPr>
                </w:pPr>
                <w:r w:rsidRPr="00DF2A2C">
                  <w:rPr>
                    <w:rFonts w:ascii="Arial Narrow" w:hAnsi="Arial Narrow" w:cs="Arial"/>
                    <w:b/>
                    <w:color w:val="800000"/>
                    <w:szCs w:val="26"/>
                  </w:rPr>
                  <w:t xml:space="preserve">SESIÓN </w:t>
                </w:r>
                <w:r w:rsidRPr="00DF2A2C">
                  <w:rPr>
                    <w:rFonts w:ascii="Arial Narrow" w:hAnsi="Arial Narrow" w:cs="Arial"/>
                    <w:b/>
                    <w:color w:val="800000"/>
                    <w:szCs w:val="26"/>
                  </w:rPr>
                  <w:t>PÚBLICA ORDINARIA</w:t>
                </w:r>
                <w:r w:rsidRPr="00DF2A2C">
                  <w:rPr>
                    <w:rFonts w:ascii="Arial Narrow" w:hAnsi="Arial Narrow" w:cs="Arial"/>
                    <w:b/>
                    <w:color w:val="800000"/>
                    <w:szCs w:val="26"/>
                  </w:rPr>
                  <w:t xml:space="preserve"> N</w:t>
                </w:r>
                <w:r w:rsidRPr="00DF2A2C">
                  <w:rPr>
                    <w:rFonts w:ascii="Arial Narrow" w:hAnsi="Arial Narrow" w:cs="Arial"/>
                    <w:b/>
                    <w:color w:val="800000"/>
                    <w:szCs w:val="26"/>
                  </w:rPr>
                  <w:t xml:space="preserve">ÚMERO </w:t>
                </w:r>
                <w:r>
                  <w:rPr>
                    <w:rFonts w:ascii="Arial Narrow" w:hAnsi="Arial Narrow" w:cs="Arial"/>
                    <w:b/>
                    <w:color w:val="800000"/>
                    <w:szCs w:val="26"/>
                  </w:rPr>
                  <w:t>CATORCE</w:t>
                </w:r>
                <w:r w:rsidRPr="00DF2A2C">
                  <w:rPr>
                    <w:rFonts w:ascii="Arial Narrow" w:hAnsi="Arial Narrow" w:cs="Arial"/>
                    <w:b/>
                    <w:color w:val="800000"/>
                    <w:szCs w:val="26"/>
                  </w:rPr>
                  <w:t xml:space="preserve"> </w:t>
                </w:r>
              </w:p>
              <w:p w:rsidR="00F054B1" w:rsidRPr="00DF2A2C" w:rsidRDefault="006F4773" w:rsidP="00F054B1">
                <w:pPr>
                  <w:jc w:val="center"/>
                  <w:rPr>
                    <w:rFonts w:ascii="Arial Narrow" w:hAnsi="Arial Narrow" w:cs="Arial"/>
                    <w:b/>
                    <w:color w:val="800000"/>
                    <w:szCs w:val="26"/>
                  </w:rPr>
                </w:pPr>
                <w:r w:rsidRPr="00DF2A2C">
                  <w:rPr>
                    <w:rFonts w:ascii="Arial Narrow" w:hAnsi="Arial Narrow" w:cs="Arial"/>
                    <w:b/>
                    <w:color w:val="800000"/>
                    <w:szCs w:val="26"/>
                  </w:rPr>
                  <w:t>SEGUNDO</w:t>
                </w:r>
                <w:r w:rsidRPr="00DF2A2C">
                  <w:rPr>
                    <w:rFonts w:ascii="Arial Narrow" w:hAnsi="Arial Narrow" w:cs="Arial"/>
                    <w:b/>
                    <w:color w:val="800000"/>
                    <w:szCs w:val="26"/>
                  </w:rPr>
                  <w:t xml:space="preserve"> PERÍODO ORDINARIO DE SESIONES</w:t>
                </w:r>
              </w:p>
              <w:p w:rsidR="00F054B1" w:rsidRPr="00DF2A2C" w:rsidRDefault="006F4773" w:rsidP="00F054B1">
                <w:pPr>
                  <w:jc w:val="center"/>
                  <w:rPr>
                    <w:b/>
                    <w:color w:val="800000"/>
                    <w:sz w:val="22"/>
                    <w:lang w:val="es-ES"/>
                  </w:rPr>
                </w:pPr>
                <w:r w:rsidRPr="00DF2A2C">
                  <w:rPr>
                    <w:rFonts w:ascii="Arial Narrow" w:hAnsi="Arial Narrow" w:cs="Arial"/>
                    <w:b/>
                    <w:color w:val="800000"/>
                    <w:szCs w:val="26"/>
                  </w:rPr>
                  <w:t>SEGUNDO AÑO DE EJERCICIO CONSTITUCIONAL</w:t>
                </w:r>
              </w:p>
            </w:txbxContent>
          </v:textbox>
        </v:shape>
      </w:pict>
    </w:r>
    <w:r>
      <w:rPr>
        <w:noProof/>
      </w:rPr>
      <w:pict>
        <v:shape id="_x0000_s1032" type="#_x0000_t75" style="position:absolute;left:0;text-align:left;margin-left:-32.75pt;margin-top:3.15pt;width:132.2pt;height:54.25pt;z-index:-251649024;visibility:visible">
          <v:imagedata r:id="rId2" o:title="ESCUDO PL"/>
        </v:shape>
      </w:pict>
    </w:r>
    <w:r>
      <w:rPr>
        <w:noProof/>
      </w:rPr>
      <w:pict>
        <v:shape id="_x0000_s1028" type="#_x0000_t75" style="position:absolute;left:0;text-align:left;margin-left:476.85pt;margin-top:6.9pt;width:37.75pt;height:49.55pt;z-index:251663360;visibility:visible">
          <v:imagedata r:id="rId3" o:title="LOGO LVIII LEGISLATURA NEGRO"/>
          <w10:wrap type="square"/>
        </v:shape>
      </w:pict>
    </w:r>
    <w:r>
      <w:rPr>
        <w:noProof/>
        <w:lang w:eastAsia="es-MX"/>
      </w:rPr>
      <w:t xml:space="preserve"> </w:t>
    </w:r>
  </w:p>
  <w:p w:rsidR="007C30B7" w:rsidRDefault="006F4773">
    <w:pPr>
      <w:pStyle w:val="Encabezado"/>
    </w:pPr>
  </w:p>
  <w:p w:rsidR="007C30B7" w:rsidRDefault="006F4773">
    <w:pPr>
      <w:pStyle w:val="Encabezado"/>
    </w:pPr>
  </w:p>
  <w:p w:rsidR="00AF2F3D" w:rsidRDefault="006F4773">
    <w:pPr>
      <w:pStyle w:val="Encabezado"/>
    </w:pPr>
  </w:p>
  <w:p w:rsidR="00F054B1" w:rsidRDefault="006F47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4268"/>
    <w:multiLevelType w:val="hybridMultilevel"/>
    <w:tmpl w:val="9E76BA48"/>
    <w:lvl w:ilvl="0" w:tplc="EC063E62">
      <w:start w:val="1"/>
      <w:numFmt w:val="decimal"/>
      <w:lvlText w:val="%1."/>
      <w:lvlJc w:val="right"/>
      <w:pPr>
        <w:ind w:left="72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94E70"/>
    <w:rsid w:val="00094E70"/>
    <w:rsid w:val="006F4773"/>
    <w:rsid w:val="00DE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7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E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E70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094E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94E70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94E70"/>
    <w:pPr>
      <w:ind w:left="720"/>
      <w:contextualSpacing/>
      <w:jc w:val="left"/>
    </w:pPr>
    <w:rPr>
      <w:rFonts w:ascii="Comic Sans MS" w:hAnsi="Comic Sans MS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Vargas</dc:creator>
  <cp:lastModifiedBy>Carmen Vargas</cp:lastModifiedBy>
  <cp:revision>1</cp:revision>
  <dcterms:created xsi:type="dcterms:W3CDTF">2017-08-04T17:02:00Z</dcterms:created>
  <dcterms:modified xsi:type="dcterms:W3CDTF">2017-08-04T17:03:00Z</dcterms:modified>
</cp:coreProperties>
</file>